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spacing w:after="0" w:line="288" w:lineRule="auto"/>
        <w:rPr>
          <w:rFonts w:ascii="Arial" w:hAnsi="Arial"/>
        </w:rPr>
      </w:pPr>
    </w:p>
    <w:p>
      <w:pPr>
        <w:pStyle w:val="Body A"/>
        <w:spacing w:after="0" w:line="288" w:lineRule="auto"/>
        <w:ind w:right="57"/>
        <w:rPr>
          <w:rFonts w:ascii="Arial" w:hAnsi="Arial"/>
          <w:sz w:val="24"/>
          <w:szCs w:val="24"/>
        </w:rPr>
      </w:pPr>
    </w:p>
    <w:p>
      <w:pPr>
        <w:pStyle w:val="Body A"/>
        <w:spacing w:after="0" w:line="288" w:lineRule="auto"/>
        <w:ind w:right="57"/>
        <w:rPr>
          <w:rFonts w:ascii="Arial" w:hAnsi="Arial"/>
          <w:sz w:val="24"/>
          <w:szCs w:val="24"/>
        </w:rPr>
      </w:pPr>
    </w:p>
    <w:p>
      <w:pPr>
        <w:pStyle w:val="Body A"/>
        <w:spacing w:after="0" w:line="288" w:lineRule="auto"/>
        <w:ind w:right="57"/>
        <w:rPr>
          <w:rFonts w:ascii="Arial" w:cs="Arial" w:hAnsi="Arial" w:eastAsia="Arial"/>
          <w:b w:val="1"/>
          <w:bCs w:val="1"/>
          <w:sz w:val="24"/>
          <w:szCs w:val="24"/>
        </w:rPr>
      </w:pPr>
      <w:r>
        <w:rPr>
          <w:rFonts w:ascii="Arial" w:hAnsi="Arial"/>
          <w:b w:val="1"/>
          <w:bCs w:val="1"/>
          <w:sz w:val="24"/>
          <w:szCs w:val="24"/>
          <w:rtl w:val="0"/>
          <w:lang w:val="es-ES_tradnl"/>
        </w:rPr>
        <w:t>PRESS RELEASE</w:t>
      </w:r>
    </w:p>
    <w:p>
      <w:pPr>
        <w:pStyle w:val="Body A"/>
        <w:spacing w:after="0" w:line="288" w:lineRule="auto"/>
        <w:ind w:right="57"/>
        <w:rPr>
          <w:rFonts w:ascii="Arial" w:cs="Arial" w:hAnsi="Arial" w:eastAsia="Arial"/>
          <w:b w:val="1"/>
          <w:bCs w:val="1"/>
          <w:sz w:val="24"/>
          <w:szCs w:val="24"/>
        </w:rPr>
      </w:pPr>
    </w:p>
    <w:p>
      <w:pPr>
        <w:pStyle w:val="Body A"/>
        <w:spacing w:after="0" w:line="288" w:lineRule="auto"/>
        <w:ind w:right="57"/>
        <w:rPr>
          <w:rFonts w:ascii="Arial" w:cs="Arial" w:hAnsi="Arial" w:eastAsia="Arial"/>
          <w:b w:val="1"/>
          <w:bCs w:val="1"/>
          <w:sz w:val="24"/>
          <w:szCs w:val="24"/>
        </w:rPr>
      </w:pPr>
      <w:r>
        <w:rPr>
          <w:rFonts w:ascii="Arial" w:hAnsi="Arial"/>
          <w:b w:val="1"/>
          <w:bCs w:val="1"/>
          <w:sz w:val="24"/>
          <w:szCs w:val="24"/>
          <w:rtl w:val="0"/>
          <w:lang w:val="en-US"/>
        </w:rPr>
        <w:t>Thursday 22 November 2018</w:t>
      </w:r>
      <w:r>
        <w:rPr>
          <w:rFonts w:ascii="Arial" w:hAnsi="Arial" w:hint="default"/>
          <w:b w:val="1"/>
          <w:bCs w:val="1"/>
          <w:sz w:val="24"/>
          <w:szCs w:val="24"/>
          <w:rtl w:val="0"/>
          <w:lang w:val="en-US"/>
        </w:rPr>
        <w:t xml:space="preserve"> – </w:t>
      </w:r>
      <w:r>
        <w:rPr>
          <w:rFonts w:ascii="Arial" w:hAnsi="Arial"/>
          <w:b w:val="1"/>
          <w:bCs w:val="1"/>
          <w:sz w:val="24"/>
          <w:szCs w:val="24"/>
          <w:rtl w:val="0"/>
          <w:lang w:val="en-US"/>
        </w:rPr>
        <w:t>FOR IMMEDIATE RELEASE</w:t>
      </w:r>
    </w:p>
    <w:p>
      <w:pPr>
        <w:pStyle w:val="Body A"/>
        <w:spacing w:after="0" w:line="288" w:lineRule="auto"/>
        <w:ind w:right="57"/>
        <w:rPr>
          <w:rFonts w:ascii="Arial" w:cs="Arial" w:hAnsi="Arial" w:eastAsia="Arial"/>
          <w:b w:val="1"/>
          <w:bCs w:val="1"/>
          <w:sz w:val="24"/>
          <w:szCs w:val="24"/>
        </w:rPr>
      </w:pPr>
    </w:p>
    <w:p>
      <w:pPr>
        <w:pStyle w:val="Body A"/>
        <w:spacing w:after="0" w:line="288" w:lineRule="auto"/>
        <w:ind w:right="57"/>
        <w:rPr>
          <w:rFonts w:ascii="Arial" w:cs="Arial" w:hAnsi="Arial" w:eastAsia="Arial"/>
          <w:b w:val="1"/>
          <w:bCs w:val="1"/>
          <w:sz w:val="24"/>
          <w:szCs w:val="24"/>
        </w:rPr>
      </w:pPr>
      <w:r>
        <w:rPr>
          <w:rFonts w:ascii="Arial" w:hAnsi="Arial"/>
          <w:b w:val="1"/>
          <w:bCs w:val="1"/>
          <w:caps w:val="1"/>
          <w:sz w:val="24"/>
          <w:szCs w:val="24"/>
          <w:rtl w:val="0"/>
          <w:lang w:val="en-US"/>
        </w:rPr>
        <w:t>BADHAM PHARMACY</w:t>
      </w:r>
      <w:r>
        <w:rPr>
          <w:rFonts w:ascii="Arial" w:hAnsi="Arial"/>
          <w:b w:val="1"/>
          <w:bCs w:val="1"/>
          <w:caps w:val="1"/>
          <w:sz w:val="24"/>
          <w:szCs w:val="24"/>
          <w:rtl w:val="0"/>
          <w:lang w:val="en-US"/>
        </w:rPr>
        <w:t xml:space="preserve"> </w:t>
      </w:r>
      <w:r>
        <w:rPr>
          <w:rFonts w:ascii="Arial" w:hAnsi="Arial"/>
          <w:b w:val="1"/>
          <w:bCs w:val="1"/>
          <w:caps w:val="1"/>
          <w:sz w:val="24"/>
          <w:szCs w:val="24"/>
          <w:rtl w:val="0"/>
          <w:lang w:val="en-US"/>
        </w:rPr>
        <w:t>WIN PHARMACY INNOVATION OF THE YEAR At the INDEPENDENT PHARMACY AWARDS 2018</w:t>
      </w:r>
    </w:p>
    <w:p>
      <w:pPr>
        <w:pStyle w:val="Body A"/>
        <w:spacing w:after="0" w:line="288" w:lineRule="auto"/>
        <w:ind w:right="57"/>
        <w:rPr>
          <w:rFonts w:ascii="Arial" w:cs="Arial" w:hAnsi="Arial" w:eastAsia="Arial"/>
          <w:sz w:val="24"/>
          <w:szCs w:val="24"/>
        </w:rPr>
      </w:pPr>
    </w:p>
    <w:p>
      <w:pPr>
        <w:pStyle w:val="Body A"/>
        <w:spacing w:after="0" w:line="288" w:lineRule="auto"/>
        <w:ind w:right="57"/>
        <w:rPr>
          <w:rFonts w:ascii="Arial" w:cs="Arial" w:hAnsi="Arial" w:eastAsia="Arial"/>
          <w:lang w:val="en-US"/>
        </w:rPr>
      </w:pPr>
      <w:r>
        <w:rPr>
          <w:rFonts w:ascii="Arial" w:hAnsi="Arial"/>
          <w:rtl w:val="0"/>
          <w:lang w:val="en-US"/>
        </w:rPr>
        <w:t>Badham Pharmacy ha</w:t>
      </w:r>
      <w:r>
        <w:rPr>
          <w:rFonts w:ascii="Arial" w:hAnsi="Arial"/>
          <w:rtl w:val="0"/>
          <w:lang w:val="en-US"/>
        </w:rPr>
        <w:t>ve</w:t>
      </w:r>
      <w:r>
        <w:rPr>
          <w:rFonts w:ascii="Arial" w:hAnsi="Arial"/>
          <w:rtl w:val="0"/>
          <w:lang w:val="en-US"/>
        </w:rPr>
        <w:t xml:space="preserve"> won Pharmacy Innovation of the Year at the Independent Pharmacy Awards 2018 for their work on the staff Flu Vaccination Programme at Gloucestershire County Council.</w:t>
      </w:r>
    </w:p>
    <w:p>
      <w:pPr>
        <w:pStyle w:val="Body A"/>
        <w:spacing w:after="0" w:line="288" w:lineRule="auto"/>
        <w:ind w:right="57"/>
        <w:rPr>
          <w:rFonts w:ascii="Arial" w:cs="Arial" w:hAnsi="Arial" w:eastAsia="Arial"/>
          <w:lang w:val="en-US"/>
        </w:rPr>
      </w:pPr>
    </w:p>
    <w:p>
      <w:pPr>
        <w:pStyle w:val="Body A"/>
        <w:spacing w:after="0" w:line="288" w:lineRule="auto"/>
        <w:ind w:right="57"/>
        <w:rPr>
          <w:rFonts w:ascii="Arial" w:cs="Arial" w:hAnsi="Arial" w:eastAsia="Arial"/>
          <w:lang w:val="en-US"/>
        </w:rPr>
      </w:pPr>
      <w:r>
        <w:rPr>
          <w:rFonts w:ascii="Arial" w:hAnsi="Arial"/>
          <w:rtl w:val="0"/>
          <w:lang w:val="en-US"/>
        </w:rPr>
        <w:t xml:space="preserve">The winners of this year's Independent Pharmacy Awards were announced at a celebratory luncheon at the House of Commons. </w:t>
      </w:r>
    </w:p>
    <w:p>
      <w:pPr>
        <w:pStyle w:val="Body A"/>
        <w:spacing w:after="0" w:line="288" w:lineRule="auto"/>
        <w:ind w:right="57"/>
        <w:rPr>
          <w:rFonts w:ascii="Arial" w:cs="Arial" w:hAnsi="Arial" w:eastAsia="Arial"/>
          <w:lang w:val="en-US"/>
        </w:rPr>
      </w:pPr>
    </w:p>
    <w:p>
      <w:pPr>
        <w:pStyle w:val="Body A"/>
        <w:spacing w:after="0" w:line="288" w:lineRule="auto"/>
        <w:ind w:right="57"/>
        <w:rPr>
          <w:rFonts w:ascii="Arial" w:cs="Arial" w:hAnsi="Arial" w:eastAsia="Arial"/>
          <w:lang w:val="en-US"/>
        </w:rPr>
      </w:pPr>
      <w:r>
        <w:rPr>
          <w:rFonts w:ascii="Arial" w:hAnsi="Arial"/>
          <w:rtl w:val="0"/>
          <w:lang w:val="en-US"/>
        </w:rPr>
        <w:t>The judges said that Badham</w:t>
      </w:r>
      <w:r>
        <w:rPr>
          <w:rFonts w:ascii="Arial" w:hAnsi="Arial" w:hint="default"/>
          <w:rtl w:val="0"/>
          <w:lang w:val="en-US"/>
        </w:rPr>
        <w:t>’</w:t>
      </w:r>
      <w:r>
        <w:rPr>
          <w:rFonts w:ascii="Arial" w:hAnsi="Arial"/>
          <w:rtl w:val="0"/>
          <w:lang w:val="en-US"/>
        </w:rPr>
        <w:t>s work with the county council was a great example of joined up working between an independent pharmacy business and the local council.</w:t>
      </w:r>
    </w:p>
    <w:p>
      <w:pPr>
        <w:pStyle w:val="Body A"/>
        <w:spacing w:after="0" w:line="288" w:lineRule="auto"/>
        <w:ind w:right="57"/>
        <w:rPr>
          <w:rFonts w:ascii="Arial" w:cs="Arial" w:hAnsi="Arial" w:eastAsia="Arial"/>
          <w:lang w:val="en-US"/>
        </w:rPr>
      </w:pPr>
    </w:p>
    <w:p>
      <w:pPr>
        <w:pStyle w:val="Body A"/>
        <w:spacing w:after="0" w:line="288" w:lineRule="auto"/>
        <w:ind w:right="57"/>
        <w:rPr>
          <w:rFonts w:ascii="Arial" w:cs="Arial" w:hAnsi="Arial" w:eastAsia="Arial"/>
          <w:lang w:val="en-US"/>
        </w:rPr>
      </w:pPr>
      <w:r>
        <w:rPr>
          <w:rFonts w:ascii="Arial" w:hAnsi="Arial"/>
          <w:rtl w:val="0"/>
          <w:lang w:val="en-US"/>
        </w:rPr>
        <w:t>Last winter a</w:t>
      </w:r>
      <w:r>
        <w:rPr>
          <w:rFonts w:ascii="Arial" w:hAnsi="Arial"/>
          <w:rtl w:val="0"/>
          <w:lang w:val="en-US"/>
        </w:rPr>
        <w:t xml:space="preserve">lmost 1500 </w:t>
      </w:r>
      <w:r>
        <w:rPr>
          <w:rFonts w:ascii="Arial" w:hAnsi="Arial"/>
          <w:rtl w:val="0"/>
          <w:lang w:val="en-US"/>
        </w:rPr>
        <w:t>Gloucestershire C</w:t>
      </w:r>
      <w:r>
        <w:rPr>
          <w:rFonts w:ascii="Arial" w:hAnsi="Arial"/>
          <w:rtl w:val="0"/>
          <w:lang w:val="en-US"/>
        </w:rPr>
        <w:t xml:space="preserve">ounty </w:t>
      </w:r>
      <w:r>
        <w:rPr>
          <w:rFonts w:ascii="Arial" w:hAnsi="Arial"/>
          <w:rtl w:val="0"/>
          <w:lang w:val="en-US"/>
        </w:rPr>
        <w:t>C</w:t>
      </w:r>
      <w:r>
        <w:rPr>
          <w:rFonts w:ascii="Arial" w:hAnsi="Arial"/>
          <w:rtl w:val="0"/>
          <w:lang w:val="en-US"/>
        </w:rPr>
        <w:t xml:space="preserve">ouncil staff were vaccinated against the flu virus by Badham Pharmacy. </w:t>
      </w:r>
      <w:r>
        <w:rPr>
          <w:rFonts w:ascii="Arial" w:hAnsi="Arial"/>
          <w:rtl w:val="0"/>
          <w:lang w:val="en-US"/>
        </w:rPr>
        <w:t>T</w:t>
      </w:r>
      <w:r>
        <w:rPr>
          <w:rFonts w:ascii="Arial" w:hAnsi="Arial"/>
          <w:rtl w:val="0"/>
          <w:lang w:val="en-US"/>
        </w:rPr>
        <w:t>his year</w:t>
      </w:r>
      <w:r>
        <w:rPr>
          <w:rFonts w:ascii="Arial" w:hAnsi="Arial" w:hint="default"/>
          <w:rtl w:val="0"/>
          <w:lang w:val="en-US"/>
        </w:rPr>
        <w:t>’</w:t>
      </w:r>
      <w:r>
        <w:rPr>
          <w:rFonts w:ascii="Arial" w:hAnsi="Arial"/>
          <w:rtl w:val="0"/>
          <w:lang w:val="en-US"/>
        </w:rPr>
        <w:t xml:space="preserve">s vaccination programme </w:t>
      </w:r>
      <w:r>
        <w:rPr>
          <w:rFonts w:ascii="Arial" w:hAnsi="Arial"/>
          <w:rtl w:val="0"/>
          <w:lang w:val="en-US"/>
        </w:rPr>
        <w:t xml:space="preserve">is well underway; </w:t>
      </w:r>
      <w:r>
        <w:rPr>
          <w:rFonts w:ascii="Arial" w:hAnsi="Arial"/>
          <w:rtl w:val="0"/>
          <w:lang w:val="en-US"/>
        </w:rPr>
        <w:t>last years numbers</w:t>
      </w:r>
      <w:r>
        <w:rPr>
          <w:rFonts w:ascii="Arial" w:hAnsi="Arial"/>
          <w:rtl w:val="0"/>
          <w:lang w:val="en-US"/>
        </w:rPr>
        <w:t xml:space="preserve"> have already been surpassed</w:t>
      </w:r>
      <w:r>
        <w:rPr>
          <w:rFonts w:ascii="Arial" w:hAnsi="Arial"/>
          <w:rtl w:val="0"/>
          <w:lang w:val="en-US"/>
        </w:rPr>
        <w:t xml:space="preserve"> with over 1600 </w:t>
      </w:r>
      <w:r>
        <w:rPr>
          <w:rFonts w:ascii="Arial" w:hAnsi="Arial"/>
          <w:rtl w:val="0"/>
          <w:lang w:val="en-US"/>
        </w:rPr>
        <w:t xml:space="preserve">council </w:t>
      </w:r>
      <w:r>
        <w:rPr>
          <w:rFonts w:ascii="Arial" w:hAnsi="Arial"/>
          <w:rtl w:val="0"/>
          <w:lang w:val="en-US"/>
        </w:rPr>
        <w:t xml:space="preserve">staff vaccinated </w:t>
      </w:r>
      <w:r>
        <w:rPr>
          <w:rFonts w:ascii="Arial" w:hAnsi="Arial"/>
          <w:rtl w:val="0"/>
          <w:lang w:val="en-US"/>
        </w:rPr>
        <w:t>through</w:t>
      </w:r>
      <w:r>
        <w:rPr>
          <w:rFonts w:ascii="Arial" w:hAnsi="Arial"/>
          <w:rtl w:val="0"/>
          <w:lang w:val="en-US"/>
        </w:rPr>
        <w:t xml:space="preserve"> clinics and </w:t>
      </w:r>
      <w:r>
        <w:rPr>
          <w:rFonts w:ascii="Arial" w:hAnsi="Arial"/>
          <w:rtl w:val="0"/>
          <w:lang w:val="en-US"/>
        </w:rPr>
        <w:t xml:space="preserve">at </w:t>
      </w:r>
      <w:r>
        <w:rPr>
          <w:rFonts w:ascii="Arial" w:hAnsi="Arial"/>
          <w:rtl w:val="0"/>
          <w:lang w:val="en-US"/>
        </w:rPr>
        <w:t>Badham Pharmacy sites.</w:t>
      </w:r>
    </w:p>
    <w:p>
      <w:pPr>
        <w:pStyle w:val="Body A"/>
        <w:spacing w:after="0" w:line="288" w:lineRule="auto"/>
        <w:ind w:right="57"/>
        <w:rPr>
          <w:rFonts w:ascii="Arial" w:cs="Arial" w:hAnsi="Arial" w:eastAsia="Arial"/>
          <w:lang w:val="en-US"/>
        </w:rPr>
      </w:pPr>
    </w:p>
    <w:p>
      <w:pPr>
        <w:pStyle w:val="Body A"/>
        <w:spacing w:after="0" w:line="288" w:lineRule="auto"/>
        <w:ind w:right="57"/>
        <w:rPr>
          <w:rFonts w:ascii="Arial" w:cs="Arial" w:hAnsi="Arial" w:eastAsia="Arial"/>
          <w:lang w:val="en-US"/>
        </w:rPr>
      </w:pPr>
      <w:r>
        <w:rPr>
          <w:rFonts w:ascii="Arial" w:hAnsi="Arial"/>
          <w:rtl w:val="0"/>
          <w:lang w:val="en-US"/>
        </w:rPr>
        <w:t>Peter Badham, Managing Director and Superintendent Pharmacist of Badham Pharmacy said;</w:t>
      </w:r>
    </w:p>
    <w:p>
      <w:pPr>
        <w:pStyle w:val="Body A"/>
        <w:spacing w:after="0" w:line="288" w:lineRule="auto"/>
        <w:ind w:right="57"/>
        <w:rPr>
          <w:rFonts w:ascii="Arial" w:cs="Arial" w:hAnsi="Arial" w:eastAsia="Arial"/>
          <w:lang w:val="en-US"/>
        </w:rPr>
      </w:pPr>
    </w:p>
    <w:p>
      <w:pPr>
        <w:pStyle w:val="Body A"/>
        <w:spacing w:after="0" w:line="288" w:lineRule="auto"/>
        <w:ind w:left="720" w:right="57"/>
        <w:rPr>
          <w:rFonts w:ascii="Arial" w:cs="Arial" w:hAnsi="Arial" w:eastAsia="Arial"/>
          <w:lang w:val="en-US"/>
        </w:rPr>
      </w:pPr>
      <w:r>
        <w:rPr>
          <w:rFonts w:ascii="Arial" w:hAnsi="Arial" w:hint="default"/>
          <w:rtl w:val="0"/>
          <w:lang w:val="en-US"/>
        </w:rPr>
        <w:t>“</w:t>
      </w:r>
      <w:r>
        <w:rPr>
          <w:rFonts w:ascii="Arial" w:hAnsi="Arial"/>
          <w:rtl w:val="0"/>
          <w:lang w:val="en-US"/>
        </w:rPr>
        <w:t>Badham Pharmacy ha</w:t>
      </w:r>
      <w:r>
        <w:rPr>
          <w:rFonts w:ascii="Arial" w:hAnsi="Arial"/>
          <w:rtl w:val="0"/>
          <w:lang w:val="en-US"/>
        </w:rPr>
        <w:t>ve</w:t>
      </w:r>
      <w:r>
        <w:rPr>
          <w:rFonts w:ascii="Arial" w:hAnsi="Arial"/>
          <w:rtl w:val="0"/>
          <w:lang w:val="en-US"/>
        </w:rPr>
        <w:t xml:space="preserve"> been working in partnership with the GCC to improve the health and wellbeing of </w:t>
      </w:r>
      <w:r>
        <w:rPr>
          <w:rFonts w:ascii="Arial" w:hAnsi="Arial"/>
          <w:rtl w:val="0"/>
          <w:lang w:val="en-US"/>
        </w:rPr>
        <w:t xml:space="preserve">local </w:t>
      </w:r>
      <w:r>
        <w:rPr>
          <w:rFonts w:ascii="Arial" w:hAnsi="Arial"/>
          <w:rtl w:val="0"/>
          <w:lang w:val="en-US"/>
        </w:rPr>
        <w:t>communit</w:t>
      </w:r>
      <w:r>
        <w:rPr>
          <w:rFonts w:ascii="Arial" w:hAnsi="Arial"/>
          <w:rtl w:val="0"/>
          <w:lang w:val="en-US"/>
        </w:rPr>
        <w:t xml:space="preserve">ies. </w:t>
      </w:r>
      <w:r>
        <w:rPr>
          <w:rFonts w:ascii="Arial" w:hAnsi="Arial"/>
          <w:rtl w:val="0"/>
          <w:lang w:val="en-US"/>
        </w:rPr>
        <w:t xml:space="preserve">As a </w:t>
      </w:r>
      <w:r>
        <w:rPr>
          <w:rFonts w:ascii="Arial" w:hAnsi="Arial"/>
          <w:rtl w:val="0"/>
          <w:lang w:val="en-US"/>
        </w:rPr>
        <w:t>c</w:t>
      </w:r>
      <w:r>
        <w:rPr>
          <w:rFonts w:ascii="Arial" w:hAnsi="Arial"/>
          <w:rtl w:val="0"/>
          <w:lang w:val="en-US"/>
        </w:rPr>
        <w:t>ompany we are determined to provide innovative services not only in our pharmacies, but also to the wider population</w:t>
      </w:r>
      <w:r>
        <w:rPr>
          <w:rFonts w:ascii="Arial" w:hAnsi="Arial"/>
          <w:rtl w:val="0"/>
          <w:lang w:val="en-US"/>
        </w:rPr>
        <w:t>. We are absolutely thrilled to win this award.</w:t>
      </w:r>
    </w:p>
    <w:p>
      <w:pPr>
        <w:pStyle w:val="Body A"/>
        <w:spacing w:after="0" w:line="288" w:lineRule="auto"/>
        <w:ind w:right="57"/>
        <w:rPr>
          <w:rFonts w:ascii="Arial" w:cs="Arial" w:hAnsi="Arial" w:eastAsia="Arial"/>
          <w:lang w:val="en-US"/>
        </w:rPr>
      </w:pPr>
    </w:p>
    <w:p>
      <w:pPr>
        <w:pStyle w:val="Body A"/>
        <w:spacing w:after="0" w:line="288" w:lineRule="auto"/>
        <w:ind w:left="720" w:right="57"/>
        <w:rPr>
          <w:rFonts w:ascii="Arial" w:cs="Arial" w:hAnsi="Arial" w:eastAsia="Arial"/>
          <w:lang w:val="en-US"/>
        </w:rPr>
      </w:pPr>
      <w:r>
        <w:rPr>
          <w:rFonts w:ascii="Arial" w:hAnsi="Arial" w:hint="default"/>
          <w:rtl w:val="0"/>
          <w:lang w:val="en-US"/>
        </w:rPr>
        <w:t>“</w:t>
      </w:r>
      <w:r>
        <w:rPr>
          <w:rFonts w:ascii="Arial" w:hAnsi="Arial"/>
          <w:rtl w:val="0"/>
          <w:lang w:val="en-US"/>
        </w:rPr>
        <w:t>Flu is a major source of illness, and premature death in our county every year, so stopping its spread, particularly to the most vulnerable, is very important.</w:t>
      </w:r>
      <w:r>
        <w:rPr>
          <w:rFonts w:ascii="Arial" w:hAnsi="Arial" w:hint="default"/>
          <w:rtl w:val="0"/>
          <w:lang w:val="en-US"/>
        </w:rPr>
        <w:t>”</w:t>
      </w:r>
    </w:p>
    <w:p>
      <w:pPr>
        <w:pStyle w:val="Body A"/>
        <w:spacing w:after="0" w:line="288" w:lineRule="auto"/>
        <w:ind w:right="57"/>
        <w:rPr>
          <w:rFonts w:ascii="Arial" w:cs="Arial" w:hAnsi="Arial" w:eastAsia="Arial"/>
          <w:lang w:val="en-US"/>
        </w:rPr>
      </w:pPr>
    </w:p>
    <w:p>
      <w:pPr>
        <w:pStyle w:val="Body A"/>
        <w:spacing w:after="0" w:line="288" w:lineRule="auto"/>
        <w:ind w:right="57"/>
        <w:rPr>
          <w:rFonts w:ascii="Arial" w:cs="Arial" w:hAnsi="Arial" w:eastAsia="Arial"/>
          <w:lang w:val="en-US"/>
        </w:rPr>
      </w:pPr>
      <w:r>
        <w:rPr>
          <w:rFonts w:ascii="Arial" w:hAnsi="Arial"/>
          <w:rtl w:val="0"/>
          <w:lang w:val="en-US"/>
        </w:rPr>
        <w:t xml:space="preserve">Cllr Tim Harman, cabinet member for public health at Gloucestershire County Council </w:t>
      </w:r>
      <w:r>
        <w:rPr>
          <w:rFonts w:ascii="Arial" w:hAnsi="Arial"/>
          <w:rtl w:val="0"/>
          <w:lang w:val="en-US"/>
        </w:rPr>
        <w:t>added</w:t>
      </w:r>
      <w:r>
        <w:rPr>
          <w:rFonts w:ascii="Arial" w:hAnsi="Arial"/>
          <w:rtl w:val="0"/>
          <w:lang w:val="en-US"/>
        </w:rPr>
        <w:t>;</w:t>
      </w:r>
    </w:p>
    <w:p>
      <w:pPr>
        <w:pStyle w:val="Body A"/>
        <w:spacing w:after="0" w:line="288" w:lineRule="auto"/>
        <w:ind w:right="57"/>
        <w:rPr>
          <w:rFonts w:ascii="Arial" w:cs="Arial" w:hAnsi="Arial" w:eastAsia="Arial"/>
          <w:lang w:val="en-US"/>
        </w:rPr>
      </w:pPr>
    </w:p>
    <w:p>
      <w:pPr>
        <w:pStyle w:val="Body A"/>
        <w:spacing w:after="0" w:line="288" w:lineRule="auto"/>
        <w:ind w:left="720" w:right="57"/>
        <w:rPr>
          <w:rFonts w:ascii="Arial" w:cs="Arial" w:hAnsi="Arial" w:eastAsia="Arial"/>
          <w:lang w:val="en-US"/>
        </w:rPr>
      </w:pPr>
      <w:r>
        <w:rPr>
          <w:rFonts w:ascii="Arial" w:hAnsi="Arial" w:hint="default"/>
          <w:rtl w:val="0"/>
          <w:lang w:val="en-US"/>
        </w:rPr>
        <w:t>“</w:t>
      </w:r>
      <w:r>
        <w:rPr>
          <w:rFonts w:ascii="Arial" w:hAnsi="Arial"/>
          <w:rtl w:val="0"/>
          <w:lang w:val="en-US"/>
        </w:rPr>
        <w:t>It</w:t>
      </w:r>
      <w:r>
        <w:rPr>
          <w:rFonts w:ascii="Arial" w:hAnsi="Arial" w:hint="default"/>
          <w:rtl w:val="0"/>
          <w:lang w:val="en-US"/>
        </w:rPr>
        <w:t>’</w:t>
      </w:r>
      <w:r>
        <w:rPr>
          <w:rFonts w:ascii="Arial" w:hAnsi="Arial"/>
          <w:rtl w:val="0"/>
          <w:lang w:val="en-US"/>
        </w:rPr>
        <w:t>s great to hear that our work with Badham Pharmacy has been recognised at the Independent Pharmacy Awards 2018. Our partnership with Badham</w:t>
      </w:r>
      <w:r>
        <w:rPr>
          <w:rFonts w:ascii="Arial" w:hAnsi="Arial" w:hint="default"/>
          <w:rtl w:val="0"/>
          <w:lang w:val="en-US"/>
        </w:rPr>
        <w:t>’</w:t>
      </w:r>
      <w:r>
        <w:rPr>
          <w:rFonts w:ascii="Arial" w:hAnsi="Arial"/>
          <w:rtl w:val="0"/>
          <w:lang w:val="en-US"/>
        </w:rPr>
        <w:t>s continues to go from strength to strength.</w:t>
      </w:r>
    </w:p>
    <w:p>
      <w:pPr>
        <w:pStyle w:val="Body A"/>
        <w:spacing w:after="0" w:line="288" w:lineRule="auto"/>
        <w:ind w:right="57"/>
        <w:rPr>
          <w:rFonts w:ascii="Arial" w:cs="Arial" w:hAnsi="Arial" w:eastAsia="Arial"/>
          <w:lang w:val="en-US"/>
        </w:rPr>
      </w:pPr>
    </w:p>
    <w:p>
      <w:pPr>
        <w:pStyle w:val="Body A"/>
        <w:spacing w:after="0" w:line="288" w:lineRule="auto"/>
        <w:ind w:left="720" w:right="57"/>
        <w:rPr>
          <w:rFonts w:ascii="Arial" w:cs="Arial" w:hAnsi="Arial" w:eastAsia="Arial"/>
          <w:lang w:val="en-US"/>
        </w:rPr>
      </w:pPr>
      <w:r>
        <w:rPr>
          <w:rFonts w:ascii="Arial" w:hAnsi="Arial" w:hint="default"/>
          <w:rtl w:val="0"/>
          <w:lang w:val="en-US"/>
        </w:rPr>
        <w:t>“</w:t>
      </w:r>
      <w:r>
        <w:rPr>
          <w:rFonts w:ascii="Arial" w:hAnsi="Arial"/>
          <w:rtl w:val="0"/>
          <w:lang w:val="en-US"/>
        </w:rPr>
        <w:t>Not only does th</w:t>
      </w:r>
      <w:r>
        <w:rPr>
          <w:rFonts w:ascii="Arial" w:hAnsi="Arial"/>
          <w:rtl w:val="0"/>
          <w:lang w:val="en-US"/>
        </w:rPr>
        <w:t>e programme</w:t>
      </w:r>
      <w:r>
        <w:rPr>
          <w:rFonts w:ascii="Arial" w:hAnsi="Arial"/>
          <w:rtl w:val="0"/>
          <w:lang w:val="en-US"/>
        </w:rPr>
        <w:t xml:space="preserve"> help keep our own workforce fit and well through the winter months, but it also helps to protect the people they work with on a day-today basis and the wider community against the flu virus.</w:t>
      </w:r>
      <w:r>
        <w:rPr>
          <w:rFonts w:ascii="Arial" w:hAnsi="Arial" w:hint="default"/>
          <w:rtl w:val="0"/>
          <w:lang w:val="en-US"/>
        </w:rPr>
        <w:t>”</w:t>
      </w:r>
    </w:p>
    <w:p>
      <w:pPr>
        <w:pStyle w:val="Body A"/>
        <w:spacing w:after="0" w:line="288" w:lineRule="auto"/>
        <w:ind w:right="57"/>
        <w:rPr>
          <w:rFonts w:ascii="Arial" w:cs="Arial" w:hAnsi="Arial" w:eastAsia="Arial"/>
          <w:lang w:val="en-US"/>
        </w:rPr>
      </w:pPr>
    </w:p>
    <w:p>
      <w:pPr>
        <w:pStyle w:val="Body A"/>
        <w:spacing w:after="0" w:line="288" w:lineRule="auto"/>
        <w:ind w:right="57"/>
        <w:rPr>
          <w:rFonts w:ascii="Arial" w:cs="Arial" w:hAnsi="Arial" w:eastAsia="Arial"/>
          <w:sz w:val="24"/>
          <w:szCs w:val="24"/>
          <w:lang w:val="en-US"/>
        </w:rPr>
      </w:pPr>
      <w:r>
        <w:rPr>
          <w:rFonts w:ascii="Arial" w:hAnsi="Arial"/>
          <w:rtl w:val="0"/>
          <w:lang w:val="en-US"/>
        </w:rPr>
        <w:t xml:space="preserve">Badham Pharmacy </w:t>
      </w:r>
      <w:r>
        <w:rPr>
          <w:rFonts w:ascii="Arial" w:hAnsi="Arial"/>
          <w:rtl w:val="0"/>
          <w:lang w:val="en-US"/>
        </w:rPr>
        <w:t>continue</w:t>
      </w:r>
      <w:r>
        <w:rPr>
          <w:rFonts w:ascii="Arial" w:hAnsi="Arial"/>
          <w:rtl w:val="0"/>
          <w:lang w:val="en-US"/>
        </w:rPr>
        <w:t xml:space="preserve"> </w:t>
      </w:r>
      <w:r>
        <w:rPr>
          <w:rFonts w:ascii="Arial" w:hAnsi="Arial"/>
          <w:rtl w:val="0"/>
          <w:lang w:val="en-US"/>
        </w:rPr>
        <w:t xml:space="preserve">to </w:t>
      </w:r>
      <w:r>
        <w:rPr>
          <w:rFonts w:ascii="Arial" w:hAnsi="Arial"/>
          <w:rtl w:val="0"/>
          <w:lang w:val="en-US"/>
        </w:rPr>
        <w:t>offer a flu vaccination service from its pharmacies across Gloucestershir</w:t>
      </w:r>
      <w:r>
        <w:rPr>
          <w:rFonts w:ascii="Arial" w:hAnsi="Arial"/>
          <w:rtl w:val="0"/>
          <w:lang w:val="en-US"/>
        </w:rPr>
        <w:t>e, an NHS funded service that is free to eligible patients.</w:t>
      </w:r>
      <w:r>
        <w:rPr>
          <w:rFonts w:ascii="Arial" w:hAnsi="Arial"/>
          <w:rtl w:val="0"/>
          <w:lang w:val="en-US"/>
        </w:rPr>
        <w:t xml:space="preserve"> </w:t>
      </w:r>
      <w:r>
        <w:rPr>
          <w:rFonts w:ascii="Arial" w:hAnsi="Arial"/>
          <w:rtl w:val="0"/>
          <w:lang w:val="en-US"/>
        </w:rPr>
        <w:t xml:space="preserve">They also </w:t>
      </w:r>
      <w:r>
        <w:rPr>
          <w:rFonts w:ascii="Arial" w:hAnsi="Arial"/>
          <w:rtl w:val="0"/>
          <w:lang w:val="en-US"/>
        </w:rPr>
        <w:t xml:space="preserve">provide a private flu vaccination service </w:t>
      </w:r>
      <w:r>
        <w:rPr>
          <w:rFonts w:ascii="Arial" w:hAnsi="Arial"/>
          <w:rtl w:val="0"/>
          <w:lang w:val="en-US"/>
        </w:rPr>
        <w:t>to individuals and</w:t>
      </w:r>
      <w:r>
        <w:rPr>
          <w:rFonts w:ascii="Arial" w:hAnsi="Arial"/>
          <w:rtl w:val="0"/>
          <w:lang w:val="en-US"/>
        </w:rPr>
        <w:t xml:space="preserve"> businesses across the region.</w:t>
      </w:r>
      <w:r>
        <w:rPr>
          <w:rFonts w:ascii="Arial" w:hAnsi="Arial"/>
          <w:rtl w:val="0"/>
          <w:lang w:val="en-US"/>
        </w:rPr>
        <w:t xml:space="preserve"> Anyone wishing to receive a flu vaccination are urged to contact their nearest branch to check their suitability and eligibility.</w:t>
      </w:r>
    </w:p>
    <w:p>
      <w:pPr>
        <w:pStyle w:val="Body A"/>
        <w:spacing w:after="0" w:line="288" w:lineRule="auto"/>
        <w:ind w:right="57"/>
        <w:rPr>
          <w:rFonts w:ascii="Arial" w:cs="Arial" w:hAnsi="Arial" w:eastAsia="Arial"/>
          <w:sz w:val="24"/>
          <w:szCs w:val="24"/>
        </w:rPr>
      </w:pPr>
    </w:p>
    <w:p>
      <w:pPr>
        <w:pStyle w:val="Body A"/>
        <w:spacing w:after="0" w:line="288" w:lineRule="auto"/>
        <w:ind w:right="57"/>
        <w:rPr>
          <w:rFonts w:ascii="Arial" w:cs="Arial" w:hAnsi="Arial" w:eastAsia="Arial"/>
          <w:b w:val="1"/>
          <w:bCs w:val="1"/>
          <w:sz w:val="24"/>
          <w:szCs w:val="24"/>
          <w:lang w:val="de-DE"/>
        </w:rPr>
      </w:pPr>
      <w:r>
        <w:rPr>
          <w:rFonts w:ascii="Arial" w:hAnsi="Arial"/>
          <w:b w:val="1"/>
          <w:bCs w:val="1"/>
          <w:sz w:val="24"/>
          <w:szCs w:val="24"/>
          <w:rtl w:val="0"/>
          <w:lang w:val="de-DE"/>
        </w:rPr>
        <w:t>ENDS</w:t>
      </w:r>
    </w:p>
    <w:p>
      <w:pPr>
        <w:pStyle w:val="Body A"/>
        <w:spacing w:after="0" w:line="288" w:lineRule="auto"/>
        <w:ind w:right="57"/>
        <w:rPr>
          <w:rFonts w:ascii="Arial" w:cs="Arial" w:hAnsi="Arial" w:eastAsia="Arial"/>
          <w:sz w:val="24"/>
          <w:szCs w:val="24"/>
        </w:rPr>
      </w:pPr>
    </w:p>
    <w:p>
      <w:pPr>
        <w:pStyle w:val="Body A"/>
        <w:spacing w:line="288" w:lineRule="auto"/>
        <w:rPr>
          <w:rFonts w:ascii="Arial" w:cs="Arial" w:hAnsi="Arial" w:eastAsia="Arial"/>
        </w:rPr>
      </w:pPr>
    </w:p>
    <w:p>
      <w:pPr>
        <w:pStyle w:val="Body A"/>
        <w:spacing w:line="288" w:lineRule="auto"/>
        <w:rPr>
          <w:rFonts w:ascii="Arial" w:cs="Arial" w:hAnsi="Arial" w:eastAsia="Arial"/>
        </w:rPr>
      </w:pPr>
    </w:p>
    <w:p>
      <w:pPr>
        <w:pStyle w:val="Body A"/>
        <w:spacing w:line="288" w:lineRule="auto"/>
        <w:rPr>
          <w:rStyle w:val="None"/>
          <w:rFonts w:ascii="Arial" w:cs="Arial" w:hAnsi="Arial" w:eastAsia="Arial"/>
          <w:lang w:val="en-US"/>
        </w:rPr>
      </w:pPr>
      <w:r>
        <w:rPr>
          <w:rFonts w:ascii="Arial" w:hAnsi="Arial"/>
          <w:rtl w:val="0"/>
          <w:lang w:val="en-US"/>
        </w:rPr>
        <w:t xml:space="preserve">For more information please contact Cathy Morgan FCMA CGMA (CFO) </w:t>
      </w:r>
      <w:r>
        <w:rPr>
          <w:rStyle w:val="Hyperlink.0"/>
          <w:rFonts w:ascii="Arial" w:cs="Arial" w:hAnsi="Arial" w:eastAsia="Arial"/>
          <w:color w:val="0000ff"/>
          <w:u w:val="single" w:color="0000ff"/>
          <w:lang w:val="en-US"/>
        </w:rPr>
        <w:fldChar w:fldCharType="begin" w:fldLock="0"/>
      </w:r>
      <w:r>
        <w:rPr>
          <w:rStyle w:val="Hyperlink.0"/>
          <w:rFonts w:ascii="Arial" w:cs="Arial" w:hAnsi="Arial" w:eastAsia="Arial"/>
          <w:color w:val="0000ff"/>
          <w:u w:val="single" w:color="0000ff"/>
          <w:lang w:val="en-US"/>
        </w:rPr>
        <w:instrText xml:space="preserve"> HYPERLINK "mailto:c.morgan@badhampharmacy.co.uk"</w:instrText>
      </w:r>
      <w:r>
        <w:rPr>
          <w:rStyle w:val="Hyperlink.0"/>
          <w:rFonts w:ascii="Arial" w:cs="Arial" w:hAnsi="Arial" w:eastAsia="Arial"/>
          <w:color w:val="0000ff"/>
          <w:u w:val="single" w:color="0000ff"/>
          <w:lang w:val="en-US"/>
        </w:rPr>
        <w:fldChar w:fldCharType="separate" w:fldLock="0"/>
      </w:r>
      <w:r>
        <w:rPr>
          <w:rStyle w:val="Hyperlink.0"/>
          <w:rFonts w:ascii="Arial" w:hAnsi="Arial"/>
          <w:color w:val="0000ff"/>
          <w:u w:val="single" w:color="0000ff"/>
          <w:rtl w:val="0"/>
          <w:lang w:val="en-US"/>
        </w:rPr>
        <w:t>c.morgan@badhampharmacy.co.uk</w:t>
      </w:r>
      <w:r>
        <w:rPr/>
        <w:fldChar w:fldCharType="end" w:fldLock="0"/>
      </w:r>
      <w:r>
        <w:rPr>
          <w:rStyle w:val="None"/>
          <w:rFonts w:ascii="Arial" w:hAnsi="Arial"/>
          <w:rtl w:val="0"/>
          <w:lang w:val="en-US"/>
        </w:rPr>
        <w:t xml:space="preserve"> </w:t>
      </w:r>
      <w:r>
        <w:rPr>
          <w:rStyle w:val="None"/>
          <w:rFonts w:ascii="Arial" w:hAnsi="Arial"/>
          <w:rtl w:val="0"/>
          <w:lang w:val="en-US"/>
        </w:rPr>
        <w:t>01242 898710</w:t>
      </w:r>
      <w:r>
        <w:rPr>
          <w:rStyle w:val="None"/>
          <w:rFonts w:ascii="Arial" w:hAnsi="Arial"/>
          <w:rtl w:val="0"/>
          <w:lang w:val="en-US"/>
        </w:rPr>
        <w:t xml:space="preserve"> or Peter Badham </w:t>
      </w:r>
      <w:r>
        <w:rPr>
          <w:rStyle w:val="Hyperlink.1"/>
          <w:rFonts w:ascii="Arial" w:cs="Arial" w:hAnsi="Arial" w:eastAsia="Arial"/>
          <w:color w:val="0000ff"/>
          <w:u w:val="single" w:color="0000ff"/>
          <w:lang w:val="en-US"/>
        </w:rPr>
        <w:fldChar w:fldCharType="begin" w:fldLock="0"/>
      </w:r>
      <w:r>
        <w:rPr>
          <w:rStyle w:val="Hyperlink.1"/>
          <w:rFonts w:ascii="Arial" w:cs="Arial" w:hAnsi="Arial" w:eastAsia="Arial"/>
          <w:color w:val="0000ff"/>
          <w:u w:val="single" w:color="0000ff"/>
          <w:lang w:val="en-US"/>
        </w:rPr>
        <w:instrText xml:space="preserve"> HYPERLINK "mailto:pss.badham@badhampharmacy.co.uk"</w:instrText>
      </w:r>
      <w:r>
        <w:rPr>
          <w:rStyle w:val="Hyperlink.1"/>
          <w:rFonts w:ascii="Arial" w:cs="Arial" w:hAnsi="Arial" w:eastAsia="Arial"/>
          <w:color w:val="0000ff"/>
          <w:u w:val="single" w:color="0000ff"/>
          <w:lang w:val="en-US"/>
        </w:rPr>
        <w:fldChar w:fldCharType="separate" w:fldLock="0"/>
      </w:r>
      <w:r>
        <w:rPr>
          <w:rStyle w:val="Hyperlink.1"/>
          <w:rFonts w:ascii="Arial" w:hAnsi="Arial"/>
          <w:color w:val="0000ff"/>
          <w:u w:val="single" w:color="0000ff"/>
          <w:rtl w:val="0"/>
          <w:lang w:val="en-US"/>
        </w:rPr>
        <w:t>pss.badham@badhampharmacy.co.uk</w:t>
      </w:r>
      <w:r>
        <w:rPr/>
        <w:fldChar w:fldCharType="end" w:fldLock="0"/>
      </w:r>
      <w:r>
        <w:rPr>
          <w:rStyle w:val="None"/>
          <w:rFonts w:ascii="Arial" w:hAnsi="Arial"/>
          <w:rtl w:val="0"/>
          <w:lang w:val="en-US"/>
        </w:rPr>
        <w:t xml:space="preserve">  01242 676569.</w:t>
      </w:r>
      <w:r>
        <w:rPr>
          <w:rStyle w:val="None"/>
          <w:rFonts w:ascii="Arial" w:cs="Arial" w:hAnsi="Arial" w:eastAsia="Arial"/>
          <w:lang w:val="en-US"/>
        </w:rPr>
        <w:drawing>
          <wp:anchor distT="152400" distB="152400" distL="152400" distR="152400" simplePos="0" relativeHeight="251659264" behindDoc="0" locked="0" layoutInCell="1" allowOverlap="1">
            <wp:simplePos x="0" y="0"/>
            <wp:positionH relativeFrom="margin">
              <wp:posOffset>-6350</wp:posOffset>
            </wp:positionH>
            <wp:positionV relativeFrom="line">
              <wp:posOffset>240614</wp:posOffset>
            </wp:positionV>
            <wp:extent cx="2364494" cy="2290280"/>
            <wp:effectExtent l="0" t="0" r="0" b="0"/>
            <wp:wrapThrough wrapText="bothSides" distL="152400" distR="152400">
              <wp:wrapPolygon edited="1">
                <wp:start x="0" y="0"/>
                <wp:lineTo x="21600" y="0"/>
                <wp:lineTo x="21600" y="21600"/>
                <wp:lineTo x="0" y="21600"/>
                <wp:lineTo x="0" y="0"/>
              </wp:wrapPolygon>
            </wp:wrapThrough>
            <wp:docPr id="1073741826" name="officeArt object" descr="7P8A1541-small.jpg"/>
            <wp:cNvGraphicFramePr/>
            <a:graphic xmlns:a="http://schemas.openxmlformats.org/drawingml/2006/main">
              <a:graphicData uri="http://schemas.openxmlformats.org/drawingml/2006/picture">
                <pic:pic xmlns:pic="http://schemas.openxmlformats.org/drawingml/2006/picture">
                  <pic:nvPicPr>
                    <pic:cNvPr id="1073741826" name="7P8A1541-small.jpg" descr="7P8A1541-small.jpg"/>
                    <pic:cNvPicPr>
                      <a:picLocks noChangeAspect="1"/>
                    </pic:cNvPicPr>
                  </pic:nvPicPr>
                  <pic:blipFill>
                    <a:blip r:embed="rId4">
                      <a:extLst/>
                    </a:blip>
                    <a:stretch>
                      <a:fillRect/>
                    </a:stretch>
                  </pic:blipFill>
                  <pic:spPr>
                    <a:xfrm>
                      <a:off x="0" y="0"/>
                      <a:ext cx="2364494" cy="2290280"/>
                    </a:xfrm>
                    <a:prstGeom prst="rect">
                      <a:avLst/>
                    </a:prstGeom>
                    <a:ln w="12700" cap="flat">
                      <a:noFill/>
                      <a:miter lim="400000"/>
                    </a:ln>
                    <a:effectLst/>
                  </pic:spPr>
                </pic:pic>
              </a:graphicData>
            </a:graphic>
          </wp:anchor>
        </w:drawing>
      </w:r>
    </w:p>
    <w:p>
      <w:pPr>
        <w:pStyle w:val="Body A"/>
        <w:spacing w:line="288" w:lineRule="auto"/>
        <w:rPr>
          <w:rStyle w:val="None"/>
          <w:rFonts w:ascii="Arial" w:cs="Arial" w:hAnsi="Arial" w:eastAsia="Arial"/>
        </w:rPr>
      </w:pPr>
    </w:p>
    <w:p>
      <w:pPr>
        <w:pStyle w:val="Body A"/>
        <w:spacing w:line="288" w:lineRule="auto"/>
        <w:rPr>
          <w:rStyle w:val="None"/>
          <w:rFonts w:ascii="Arial" w:cs="Arial" w:hAnsi="Arial" w:eastAsia="Arial"/>
          <w:b w:val="1"/>
          <w:bCs w:val="1"/>
          <w:lang w:val="en-US"/>
        </w:rPr>
      </w:pPr>
      <w:r>
        <w:rPr>
          <w:rStyle w:val="Hyperlink.2"/>
          <w:lang w:val="en-US"/>
        </w:rPr>
        <w:fldChar w:fldCharType="begin" w:fldLock="0"/>
      </w:r>
      <w:r>
        <w:rPr>
          <w:rStyle w:val="Hyperlink.2"/>
          <w:lang w:val="en-US"/>
        </w:rPr>
        <w:instrText xml:space="preserve"> HYPERLINK "https://www.badhampharmacy.co.uk/assets/uploads/images/7P8A1541-high.jpg"</w:instrText>
      </w:r>
      <w:r>
        <w:rPr>
          <w:rStyle w:val="Hyperlink.2"/>
          <w:lang w:val="en-US"/>
        </w:rPr>
        <w:fldChar w:fldCharType="separate" w:fldLock="0"/>
      </w:r>
      <w:r>
        <w:rPr>
          <w:rStyle w:val="Hyperlink.2"/>
          <w:rtl w:val="0"/>
          <w:lang w:val="en-US"/>
        </w:rPr>
        <w:t>Photo:</w:t>
      </w:r>
      <w:r>
        <w:rPr>
          <w:lang w:val="en-US"/>
        </w:rPr>
        <w:fldChar w:fldCharType="end" w:fldLock="0"/>
      </w:r>
      <w:r>
        <w:rPr>
          <w:rStyle w:val="None"/>
          <w:rFonts w:ascii="Arial" w:hAnsi="Arial"/>
          <w:b w:val="1"/>
          <w:bCs w:val="1"/>
          <w:rtl w:val="0"/>
          <w:lang w:val="en-US"/>
        </w:rPr>
        <w:t xml:space="preserve"> Receiving the Innovation Award at the House of Commons</w:t>
      </w:r>
    </w:p>
    <w:p>
      <w:pPr>
        <w:pStyle w:val="Body A"/>
        <w:spacing w:line="288" w:lineRule="auto"/>
        <w:rPr>
          <w:rStyle w:val="None"/>
          <w:rFonts w:ascii="Arial" w:cs="Arial" w:hAnsi="Arial" w:eastAsia="Arial"/>
          <w:lang w:val="en-US"/>
        </w:rPr>
      </w:pPr>
      <w:r>
        <w:rPr>
          <w:rStyle w:val="None"/>
          <w:rFonts w:ascii="Arial" w:hAnsi="Arial"/>
          <w:b w:val="1"/>
          <w:bCs w:val="1"/>
          <w:rtl w:val="0"/>
          <w:lang w:val="en-US"/>
        </w:rPr>
        <w:t xml:space="preserve">Left to right: </w:t>
      </w:r>
      <w:r>
        <w:rPr>
          <w:rStyle w:val="None"/>
          <w:rFonts w:ascii="Arial Unicode MS" w:cs="Arial Unicode MS" w:hAnsi="Arial Unicode MS" w:eastAsia="Arial Unicode MS"/>
          <w:b w:val="0"/>
          <w:bCs w:val="0"/>
          <w:i w:val="0"/>
          <w:iCs w:val="0"/>
          <w:lang w:val="en-US"/>
        </w:rPr>
        <w:br w:type="textWrapping"/>
      </w:r>
      <w:r>
        <w:rPr>
          <w:rStyle w:val="None"/>
          <w:rFonts w:ascii="Arial" w:hAnsi="Arial"/>
          <w:b w:val="1"/>
          <w:bCs w:val="1"/>
          <w:rtl w:val="0"/>
          <w:lang w:val="en-US"/>
        </w:rPr>
        <w:t>Linda Badham</w:t>
      </w:r>
      <w:r>
        <w:rPr>
          <w:rStyle w:val="None"/>
          <w:rFonts w:ascii="Arial" w:hAnsi="Arial"/>
          <w:rtl w:val="0"/>
          <w:lang w:val="en-US"/>
        </w:rPr>
        <w:t xml:space="preserve"> (Director, Badham Pharmacy), </w:t>
      </w:r>
      <w:r>
        <w:rPr>
          <w:rStyle w:val="None"/>
          <w:rFonts w:ascii="Arial Unicode MS" w:cs="Arial Unicode MS" w:hAnsi="Arial Unicode MS" w:eastAsia="Arial Unicode MS"/>
          <w:b w:val="0"/>
          <w:bCs w:val="0"/>
          <w:i w:val="0"/>
          <w:iCs w:val="0"/>
          <w:lang w:val="en-US"/>
        </w:rPr>
        <w:br w:type="textWrapping"/>
      </w:r>
      <w:r>
        <w:rPr>
          <w:rStyle w:val="None"/>
          <w:rFonts w:ascii="Arial" w:hAnsi="Arial"/>
          <w:b w:val="1"/>
          <w:bCs w:val="1"/>
          <w:rtl w:val="0"/>
          <w:lang w:val="en-US"/>
        </w:rPr>
        <w:t>Peter Badham</w:t>
      </w:r>
      <w:r>
        <w:rPr>
          <w:rStyle w:val="None"/>
          <w:rFonts w:ascii="Arial" w:hAnsi="Arial"/>
          <w:rtl w:val="0"/>
          <w:lang w:val="en-US"/>
        </w:rPr>
        <w:t xml:space="preserve"> (Managing Director &amp; Superintendent Pharmacist, Badham Pharmacy), </w:t>
      </w:r>
      <w:r>
        <w:rPr>
          <w:rStyle w:val="None"/>
          <w:rFonts w:ascii="Arial Unicode MS" w:cs="Arial Unicode MS" w:hAnsi="Arial Unicode MS" w:eastAsia="Arial Unicode MS"/>
          <w:b w:val="0"/>
          <w:bCs w:val="0"/>
          <w:i w:val="0"/>
          <w:iCs w:val="0"/>
          <w:lang w:val="en-US"/>
        </w:rPr>
        <w:br w:type="textWrapping"/>
      </w:r>
      <w:r>
        <w:rPr>
          <w:rStyle w:val="None"/>
          <w:rFonts w:ascii="Arial" w:hAnsi="Arial"/>
          <w:b w:val="1"/>
          <w:bCs w:val="1"/>
          <w:rtl w:val="0"/>
          <w:lang w:val="en-US"/>
        </w:rPr>
        <w:t>Adam Dennett</w:t>
      </w:r>
      <w:r>
        <w:rPr>
          <w:rStyle w:val="None"/>
          <w:rFonts w:ascii="Arial" w:hAnsi="Arial"/>
          <w:rtl w:val="0"/>
          <w:lang w:val="en-US"/>
        </w:rPr>
        <w:t xml:space="preserve"> (</w:t>
      </w:r>
      <w:r>
        <w:rPr>
          <w:rStyle w:val="None"/>
          <w:rFonts w:ascii="Arial" w:hAnsi="Arial"/>
          <w:rtl w:val="0"/>
          <w:lang w:val="en-US"/>
        </w:rPr>
        <w:t>Cegedim</w:t>
      </w:r>
      <w:r>
        <w:rPr>
          <w:rStyle w:val="None"/>
          <w:rFonts w:ascii="Arial" w:hAnsi="Arial" w:hint="default"/>
          <w:rtl w:val="0"/>
          <w:lang w:val="en-US"/>
        </w:rPr>
        <w:t> </w:t>
      </w:r>
      <w:r>
        <w:rPr>
          <w:rStyle w:val="None"/>
          <w:rFonts w:ascii="Arial" w:hAnsi="Arial"/>
          <w:rtl w:val="0"/>
          <w:lang w:val="en-US"/>
        </w:rPr>
        <w:t>Rx</w:t>
      </w:r>
      <w:r>
        <w:rPr>
          <w:rStyle w:val="None"/>
          <w:rFonts w:ascii="Arial" w:hAnsi="Arial"/>
          <w:rtl w:val="0"/>
          <w:lang w:val="en-US"/>
        </w:rPr>
        <w:t xml:space="preserve">) who presented the award, </w:t>
      </w:r>
      <w:r>
        <w:rPr>
          <w:rStyle w:val="None"/>
          <w:rFonts w:ascii="Arial Unicode MS" w:cs="Arial Unicode MS" w:hAnsi="Arial Unicode MS" w:eastAsia="Arial Unicode MS"/>
          <w:b w:val="0"/>
          <w:bCs w:val="0"/>
          <w:i w:val="0"/>
          <w:iCs w:val="0"/>
          <w:lang w:val="en-US"/>
        </w:rPr>
        <w:br w:type="textWrapping"/>
      </w:r>
      <w:r>
        <w:rPr>
          <w:rStyle w:val="None"/>
          <w:rFonts w:ascii="Arial" w:hAnsi="Arial"/>
          <w:b w:val="1"/>
          <w:bCs w:val="1"/>
          <w:rtl w:val="0"/>
          <w:lang w:val="en-US"/>
        </w:rPr>
        <w:t>Catherine Morgan</w:t>
      </w:r>
      <w:r>
        <w:rPr>
          <w:rStyle w:val="None"/>
          <w:rFonts w:ascii="Arial" w:hAnsi="Arial"/>
          <w:rtl w:val="0"/>
          <w:lang w:val="en-US"/>
        </w:rPr>
        <w:t xml:space="preserve"> (Badham Pharmacy Chief Finance Officer).</w:t>
      </w:r>
    </w:p>
    <w:p>
      <w:pPr>
        <w:pStyle w:val="Body A"/>
        <w:spacing w:line="288" w:lineRule="auto"/>
        <w:rPr>
          <w:rStyle w:val="None"/>
          <w:rFonts w:ascii="Arial" w:cs="Arial" w:hAnsi="Arial" w:eastAsia="Arial"/>
          <w:lang w:val="en-US"/>
        </w:rPr>
      </w:pPr>
    </w:p>
    <w:p>
      <w:pPr>
        <w:pStyle w:val="Body A"/>
        <w:spacing w:line="288" w:lineRule="auto"/>
        <w:rPr>
          <w:rStyle w:val="None"/>
          <w:rFonts w:ascii="Arial" w:cs="Arial" w:hAnsi="Arial" w:eastAsia="Arial"/>
          <w:b w:val="1"/>
          <w:bCs w:val="1"/>
          <w:lang w:val="en-US"/>
        </w:rPr>
      </w:pPr>
    </w:p>
    <w:p>
      <w:pPr>
        <w:pStyle w:val="Body A"/>
        <w:spacing w:after="120" w:line="288" w:lineRule="auto"/>
        <w:rPr>
          <w:rStyle w:val="None"/>
          <w:rFonts w:ascii="Arial" w:cs="Arial" w:hAnsi="Arial" w:eastAsia="Arial"/>
          <w:i w:val="1"/>
          <w:iCs w:val="1"/>
          <w:lang w:val="en-US"/>
        </w:rPr>
      </w:pPr>
      <w:r>
        <w:rPr>
          <w:rStyle w:val="None"/>
          <w:rFonts w:ascii="Arial" w:hAnsi="Arial"/>
          <w:b w:val="1"/>
          <w:bCs w:val="1"/>
          <w:i w:val="1"/>
          <w:iCs w:val="1"/>
          <w:u w:val="single"/>
          <w:rtl w:val="0"/>
          <w:lang w:val="en-US"/>
        </w:rPr>
        <w:t>About Badham Pharmacy</w:t>
      </w:r>
    </w:p>
    <w:p>
      <w:pPr>
        <w:pStyle w:val="Body A"/>
        <w:numPr>
          <w:ilvl w:val="0"/>
          <w:numId w:val="2"/>
        </w:numPr>
        <w:bidi w:val="0"/>
        <w:spacing w:after="160" w:line="288" w:lineRule="auto"/>
        <w:ind w:right="0"/>
        <w:jc w:val="left"/>
        <w:rPr>
          <w:rFonts w:ascii="Arial" w:hAnsi="Arial"/>
          <w:sz w:val="20"/>
          <w:szCs w:val="20"/>
          <w:rtl w:val="0"/>
          <w:lang w:val="en-US"/>
        </w:rPr>
      </w:pPr>
      <w:r>
        <w:rPr>
          <w:rStyle w:val="None"/>
          <w:rFonts w:ascii="Arial" w:hAnsi="Arial"/>
          <w:i w:val="1"/>
          <w:iCs w:val="1"/>
          <w:sz w:val="20"/>
          <w:szCs w:val="20"/>
          <w:rtl w:val="0"/>
          <w:lang w:val="en-US"/>
        </w:rPr>
        <w:t>Badham Pharmacy is an award-winning independent pharmacy chain headquartered in Cheltenham, Gloucestershire.</w:t>
      </w:r>
    </w:p>
    <w:p>
      <w:pPr>
        <w:pStyle w:val="Body A"/>
        <w:numPr>
          <w:ilvl w:val="0"/>
          <w:numId w:val="2"/>
        </w:numPr>
        <w:bidi w:val="0"/>
        <w:spacing w:after="160" w:line="288" w:lineRule="auto"/>
        <w:ind w:right="0"/>
        <w:jc w:val="left"/>
        <w:rPr>
          <w:rFonts w:ascii="Arial" w:hAnsi="Arial"/>
          <w:sz w:val="20"/>
          <w:szCs w:val="20"/>
          <w:rtl w:val="0"/>
          <w:lang w:val="en-US"/>
        </w:rPr>
      </w:pPr>
      <w:r>
        <w:rPr>
          <w:rStyle w:val="None"/>
          <w:rFonts w:ascii="Arial" w:hAnsi="Arial"/>
          <w:i w:val="1"/>
          <w:iCs w:val="1"/>
          <w:sz w:val="20"/>
          <w:szCs w:val="20"/>
          <w:rtl w:val="0"/>
          <w:lang w:val="en-US"/>
        </w:rPr>
        <w:t>Founded in 1940 by Richard G. Badham, the family business is now managed by second generation Peter, his wife Lin and their son Charles.</w:t>
      </w:r>
    </w:p>
    <w:p>
      <w:pPr>
        <w:pStyle w:val="Body A"/>
        <w:numPr>
          <w:ilvl w:val="0"/>
          <w:numId w:val="2"/>
        </w:numPr>
        <w:bidi w:val="0"/>
        <w:spacing w:after="160" w:line="288" w:lineRule="auto"/>
        <w:ind w:right="0"/>
        <w:jc w:val="left"/>
        <w:rPr>
          <w:rFonts w:ascii="Arial" w:hAnsi="Arial"/>
          <w:sz w:val="20"/>
          <w:szCs w:val="20"/>
          <w:rtl w:val="0"/>
          <w:lang w:val="en-US"/>
        </w:rPr>
      </w:pPr>
      <w:r>
        <w:rPr>
          <w:rStyle w:val="None"/>
          <w:rFonts w:ascii="Arial" w:hAnsi="Arial"/>
          <w:i w:val="1"/>
          <w:iCs w:val="1"/>
          <w:sz w:val="20"/>
          <w:szCs w:val="20"/>
          <w:rtl w:val="0"/>
          <w:lang w:val="en-US"/>
        </w:rPr>
        <w:t>The pharmacies offer a full range of NHS pharmacy services and were the first company in the area to offer a free prescription collection and delivery service.</w:t>
      </w:r>
    </w:p>
    <w:p>
      <w:pPr>
        <w:pStyle w:val="Body A"/>
        <w:numPr>
          <w:ilvl w:val="0"/>
          <w:numId w:val="2"/>
        </w:numPr>
        <w:bidi w:val="0"/>
        <w:spacing w:after="160" w:line="288" w:lineRule="auto"/>
        <w:ind w:right="0"/>
        <w:jc w:val="left"/>
        <w:rPr>
          <w:rFonts w:ascii="Arial" w:hAnsi="Arial"/>
          <w:sz w:val="20"/>
          <w:szCs w:val="20"/>
          <w:rtl w:val="0"/>
          <w:lang w:val="en-US"/>
        </w:rPr>
      </w:pPr>
      <w:r>
        <w:rPr>
          <w:rStyle w:val="None"/>
          <w:rFonts w:ascii="Arial" w:hAnsi="Arial"/>
          <w:i w:val="1"/>
          <w:iCs w:val="1"/>
          <w:sz w:val="20"/>
          <w:szCs w:val="20"/>
          <w:rtl w:val="0"/>
          <w:lang w:val="en-US"/>
        </w:rPr>
        <w:t>Badham Pharmacy now employs over 185 staff across twenty pharmacies and a mobility aids centre.</w:t>
      </w:r>
    </w:p>
    <w:p>
      <w:pPr>
        <w:pStyle w:val="Body A"/>
        <w:numPr>
          <w:ilvl w:val="0"/>
          <w:numId w:val="2"/>
        </w:numPr>
        <w:bidi w:val="0"/>
        <w:spacing w:after="160" w:line="288" w:lineRule="auto"/>
        <w:ind w:right="0"/>
        <w:jc w:val="left"/>
        <w:rPr>
          <w:rFonts w:ascii="Arial" w:hAnsi="Arial"/>
          <w:sz w:val="20"/>
          <w:szCs w:val="20"/>
          <w:rtl w:val="0"/>
          <w:lang w:val="en-US"/>
        </w:rPr>
      </w:pPr>
      <w:r>
        <w:rPr>
          <w:rStyle w:val="None"/>
          <w:rFonts w:ascii="Arial" w:hAnsi="Arial"/>
          <w:i w:val="1"/>
          <w:iCs w:val="1"/>
          <w:sz w:val="20"/>
          <w:szCs w:val="20"/>
          <w:rtl w:val="0"/>
          <w:lang w:val="en-US"/>
        </w:rPr>
        <w:t>The company dispenses 169,000 prescription items a month (and growing) to patients across Gloucestershire and Bristol</w:t>
      </w:r>
      <w:r>
        <w:rPr>
          <w:rStyle w:val="None"/>
          <w:rFonts w:ascii="Arial" w:hAnsi="Arial"/>
          <w:i w:val="1"/>
          <w:iCs w:val="1"/>
          <w:sz w:val="20"/>
          <w:szCs w:val="20"/>
          <w:rtl w:val="0"/>
          <w:lang w:val="en-US"/>
        </w:rPr>
        <w:t>.</w:t>
      </w:r>
    </w:p>
    <w:p>
      <w:pPr>
        <w:pStyle w:val="Body A"/>
        <w:numPr>
          <w:ilvl w:val="0"/>
          <w:numId w:val="2"/>
        </w:numPr>
        <w:bidi w:val="0"/>
        <w:spacing w:after="160" w:line="288" w:lineRule="auto"/>
        <w:ind w:right="0"/>
        <w:jc w:val="left"/>
        <w:rPr>
          <w:rFonts w:ascii="Arial" w:hAnsi="Arial"/>
          <w:sz w:val="20"/>
          <w:szCs w:val="20"/>
          <w:rtl w:val="0"/>
          <w:lang w:val="en-US"/>
        </w:rPr>
      </w:pPr>
      <w:r>
        <w:rPr>
          <w:rStyle w:val="None"/>
          <w:rFonts w:ascii="Arial" w:hAnsi="Arial"/>
          <w:i w:val="1"/>
          <w:iCs w:val="1"/>
          <w:sz w:val="20"/>
          <w:szCs w:val="20"/>
          <w:rtl w:val="0"/>
          <w:lang w:val="en-US"/>
        </w:rPr>
        <w:t>The company prides itself in its commitment to staff development and outstanding customer service.</w:t>
      </w:r>
    </w:p>
    <w:p>
      <w:pPr>
        <w:pStyle w:val="Body A"/>
        <w:numPr>
          <w:ilvl w:val="0"/>
          <w:numId w:val="2"/>
        </w:numPr>
        <w:bidi w:val="0"/>
        <w:spacing w:after="160" w:line="288" w:lineRule="auto"/>
        <w:ind w:right="0"/>
        <w:jc w:val="left"/>
        <w:rPr>
          <w:rFonts w:ascii="Arial" w:hAnsi="Arial"/>
          <w:sz w:val="20"/>
          <w:szCs w:val="20"/>
          <w:rtl w:val="0"/>
          <w:lang w:val="en-US"/>
        </w:rPr>
      </w:pPr>
      <w:r>
        <w:rPr>
          <w:rStyle w:val="None"/>
          <w:rFonts w:ascii="Arial" w:hAnsi="Arial"/>
          <w:i w:val="1"/>
          <w:iCs w:val="1"/>
          <w:sz w:val="20"/>
          <w:szCs w:val="20"/>
          <w:rtl w:val="0"/>
          <w:lang w:val="en-US"/>
        </w:rPr>
        <w:t>Badham Pharmacy continues to achieve year on year profitable growth so as to realise the company vision to develop Badham Pharmacy as the largest independent chain of pharmacies, differentiated by its service excellence in the area.</w:t>
      </w:r>
    </w:p>
    <w:p>
      <w:pPr>
        <w:pStyle w:val="Body A"/>
        <w:numPr>
          <w:ilvl w:val="0"/>
          <w:numId w:val="2"/>
        </w:numPr>
        <w:bidi w:val="0"/>
        <w:spacing w:after="160" w:line="288" w:lineRule="auto"/>
        <w:ind w:right="0"/>
        <w:jc w:val="left"/>
        <w:rPr>
          <w:rFonts w:ascii="Arial" w:hAnsi="Arial"/>
          <w:sz w:val="20"/>
          <w:szCs w:val="20"/>
          <w:rtl w:val="0"/>
          <w:lang w:val="en-US"/>
        </w:rPr>
      </w:pPr>
      <w:r>
        <w:rPr>
          <w:rStyle w:val="None"/>
          <w:rFonts w:ascii="Arial" w:hAnsi="Arial"/>
          <w:i w:val="1"/>
          <w:iCs w:val="1"/>
          <w:sz w:val="20"/>
          <w:szCs w:val="20"/>
          <w:rtl w:val="0"/>
          <w:lang w:val="en-US"/>
        </w:rPr>
        <w:t>The company was awarded Family Business of the Year 2015 by the Gloucestershire Business Awards and Cotswold Life Magazine.</w:t>
      </w:r>
    </w:p>
    <w:p>
      <w:pPr>
        <w:pStyle w:val="Body A"/>
        <w:numPr>
          <w:ilvl w:val="0"/>
          <w:numId w:val="2"/>
        </w:numPr>
        <w:bidi w:val="0"/>
        <w:spacing w:after="160" w:line="288" w:lineRule="auto"/>
        <w:ind w:right="0"/>
        <w:jc w:val="left"/>
        <w:rPr>
          <w:rFonts w:ascii="Arial" w:hAnsi="Arial"/>
          <w:sz w:val="20"/>
          <w:szCs w:val="20"/>
          <w:rtl w:val="0"/>
          <w:lang w:val="en-US"/>
        </w:rPr>
      </w:pPr>
      <w:r>
        <w:rPr>
          <w:rStyle w:val="None"/>
          <w:rFonts w:ascii="Arial" w:hAnsi="Arial"/>
          <w:i w:val="1"/>
          <w:iCs w:val="1"/>
          <w:sz w:val="20"/>
          <w:szCs w:val="20"/>
          <w:rtl w:val="0"/>
          <w:lang w:val="en-US"/>
        </w:rPr>
        <w:t>In May 2016 the company successfully acquired Stow Pharmacy.</w:t>
      </w:r>
    </w:p>
    <w:p>
      <w:pPr>
        <w:pStyle w:val="Body A"/>
        <w:numPr>
          <w:ilvl w:val="0"/>
          <w:numId w:val="2"/>
        </w:numPr>
        <w:bidi w:val="0"/>
        <w:spacing w:after="160" w:line="288" w:lineRule="auto"/>
        <w:ind w:right="0"/>
        <w:jc w:val="left"/>
        <w:rPr>
          <w:rFonts w:ascii="Arial" w:hAnsi="Arial"/>
          <w:sz w:val="20"/>
          <w:szCs w:val="20"/>
          <w:rtl w:val="0"/>
          <w:lang w:val="en-US"/>
        </w:rPr>
      </w:pPr>
      <w:r>
        <w:rPr>
          <w:rStyle w:val="None"/>
          <w:rFonts w:ascii="Arial" w:hAnsi="Arial"/>
          <w:i w:val="1"/>
          <w:iCs w:val="1"/>
          <w:sz w:val="20"/>
          <w:szCs w:val="20"/>
          <w:rtl w:val="0"/>
          <w:lang w:val="en-US"/>
        </w:rPr>
        <w:t>In May 2017 the company expanded further into the Cotswolds when it opened a new pharmacy in Upper Rissington.</w:t>
      </w:r>
    </w:p>
    <w:p>
      <w:pPr>
        <w:pStyle w:val="Body A"/>
        <w:numPr>
          <w:ilvl w:val="0"/>
          <w:numId w:val="2"/>
        </w:numPr>
        <w:bidi w:val="0"/>
        <w:spacing w:after="160" w:line="288" w:lineRule="auto"/>
        <w:ind w:right="0"/>
        <w:jc w:val="left"/>
        <w:rPr>
          <w:rFonts w:ascii="Arial" w:hAnsi="Arial"/>
          <w:sz w:val="20"/>
          <w:szCs w:val="20"/>
          <w:rtl w:val="0"/>
          <w:lang w:val="en-US"/>
        </w:rPr>
      </w:pPr>
      <w:r>
        <w:rPr>
          <w:rStyle w:val="None"/>
          <w:rFonts w:ascii="Arial" w:hAnsi="Arial"/>
          <w:i w:val="1"/>
          <w:iCs w:val="1"/>
          <w:sz w:val="20"/>
          <w:szCs w:val="20"/>
          <w:rtl w:val="0"/>
          <w:lang w:val="en-US"/>
        </w:rPr>
        <w:t>In April 2018 the company acquired CSPC Pharmacy Ltd comprising the pharmacies at Aspen Medical Centre and 12 London Road, Gloucester.</w:t>
      </w:r>
    </w:p>
    <w:sectPr>
      <w:headerReference w:type="default" r:id="rId5"/>
      <w:footerReference w:type="default" r:id="rId6"/>
      <w:pgSz w:w="11900" w:h="16840" w:orient="portrait"/>
      <w:pgMar w:top="1134" w:right="720" w:bottom="1134" w:left="72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wp:anchor distT="152400" distB="152400" distL="152400" distR="152400" simplePos="0" relativeHeight="251658240" behindDoc="1" locked="0" layoutInCell="1" allowOverlap="1">
          <wp:simplePos x="0" y="0"/>
          <wp:positionH relativeFrom="page">
            <wp:posOffset>633</wp:posOffset>
          </wp:positionH>
          <wp:positionV relativeFrom="page">
            <wp:posOffset>635</wp:posOffset>
          </wp:positionV>
          <wp:extent cx="7559041" cy="10690860"/>
          <wp:effectExtent l="0" t="0" r="0" b="0"/>
          <wp:wrapNone/>
          <wp:docPr id="1073741825" name="officeArt object" descr="image1-small.jpg"/>
          <wp:cNvGraphicFramePr/>
          <a:graphic xmlns:a="http://schemas.openxmlformats.org/drawingml/2006/main">
            <a:graphicData uri="http://schemas.openxmlformats.org/drawingml/2006/picture">
              <pic:pic xmlns:pic="http://schemas.openxmlformats.org/drawingml/2006/picture">
                <pic:nvPicPr>
                  <pic:cNvPr id="1073741825" name="image1-small.jpg" descr="image1-small.jpg"/>
                  <pic:cNvPicPr>
                    <a:picLocks noChangeAspect="1"/>
                  </pic:cNvPicPr>
                </pic:nvPicPr>
                <pic:blipFill>
                  <a:blip r:embed="rId1">
                    <a:extLst/>
                  </a:blip>
                  <a:stretch>
                    <a:fillRect/>
                  </a:stretch>
                </pic:blipFill>
                <pic:spPr>
                  <a:xfrm>
                    <a:off x="0" y="0"/>
                    <a:ext cx="7559041" cy="10690860"/>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Arial" w:cs="Arial" w:hAnsi="Arial" w:eastAsia="Arial"/>
      <w:color w:val="0000ff"/>
      <w:u w:val="single" w:color="0000ff"/>
      <w:lang w:val="en-US"/>
    </w:rPr>
  </w:style>
  <w:style w:type="character" w:styleId="Hyperlink.1">
    <w:name w:val="Hyperlink.1"/>
    <w:basedOn w:val="None"/>
    <w:next w:val="Hyperlink.1"/>
    <w:rPr>
      <w:rFonts w:ascii="Arial" w:cs="Arial" w:hAnsi="Arial" w:eastAsia="Arial"/>
      <w:color w:val="0000ff"/>
      <w:u w:val="single" w:color="0000ff"/>
      <w:lang w:val="en-US"/>
    </w:rPr>
  </w:style>
  <w:style w:type="character" w:styleId="Hyperlink.2">
    <w:name w:val="Hyperlink.2"/>
    <w:basedOn w:val="Hyperlink"/>
    <w:next w:val="Hyperlink.2"/>
    <w:rPr>
      <w:color w:val="0000ff"/>
      <w:u w:val="single" w:color="0000ff"/>
    </w:rPr>
  </w:style>
  <w:style w:type="numbering" w:styleId="Bullets">
    <w:name w:val="Bullets"/>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